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1344CD">
        <w:rPr>
          <w:color w:val="000000"/>
          <w:spacing w:val="-3"/>
          <w:sz w:val="28"/>
          <w:szCs w:val="28"/>
        </w:rPr>
        <w:t>2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264B54">
        <w:rPr>
          <w:b/>
          <w:bCs/>
          <w:color w:val="000000"/>
          <w:spacing w:val="5"/>
          <w:sz w:val="24"/>
          <w:szCs w:val="24"/>
        </w:rPr>
        <w:t>16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1.201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264B54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в </w:t>
      </w:r>
      <w:r w:rsidR="00264B54">
        <w:rPr>
          <w:color w:val="000000"/>
          <w:sz w:val="22"/>
          <w:szCs w:val="22"/>
        </w:rPr>
        <w:t>Перечень главных администраторов</w:t>
      </w:r>
    </w:p>
    <w:p w:rsidR="00CD6F64" w:rsidRDefault="00264B5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доходов бюджета Криволукского сельского поселения</w:t>
      </w:r>
      <w:r w:rsidR="00CD6F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2017 год</w:t>
      </w:r>
    </w:p>
    <w:p w:rsidR="00264B54" w:rsidRDefault="00264B5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2018-2019 годов.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264B54" w:rsidRPr="00264B54" w:rsidRDefault="00CD6F64" w:rsidP="00264B54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4"/>
        </w:rPr>
      </w:pPr>
      <w:r w:rsidRPr="00264B54">
        <w:rPr>
          <w:color w:val="000000"/>
          <w:sz w:val="24"/>
          <w:szCs w:val="24"/>
          <w:shd w:val="clear" w:color="auto" w:fill="FFFFFF"/>
        </w:rPr>
        <w:t>В соответствии с п.2 ст. 20 Бюджетного кодекса Российской Федерации внести изменения</w:t>
      </w:r>
      <w:r w:rsidR="00346CF2" w:rsidRPr="00264B54">
        <w:rPr>
          <w:color w:val="000000"/>
          <w:sz w:val="24"/>
          <w:szCs w:val="24"/>
          <w:shd w:val="clear" w:color="auto" w:fill="FFFFFF"/>
        </w:rPr>
        <w:t xml:space="preserve"> в перечень главных администраторов доходов бюджета Криволукского сельского посел</w:t>
      </w:r>
      <w:r w:rsidR="00264B54" w:rsidRPr="00264B54">
        <w:rPr>
          <w:color w:val="000000"/>
          <w:sz w:val="24"/>
          <w:szCs w:val="24"/>
          <w:shd w:val="clear" w:color="auto" w:fill="FFFFFF"/>
        </w:rPr>
        <w:t>е</w:t>
      </w:r>
      <w:r w:rsidR="00346CF2" w:rsidRPr="00264B54">
        <w:rPr>
          <w:color w:val="000000"/>
          <w:sz w:val="24"/>
          <w:szCs w:val="24"/>
          <w:shd w:val="clear" w:color="auto" w:fill="FFFFFF"/>
        </w:rPr>
        <w:t>ния</w:t>
      </w:r>
      <w:r w:rsidR="00264B54" w:rsidRPr="00264B54">
        <w:rPr>
          <w:color w:val="000000"/>
          <w:sz w:val="24"/>
          <w:szCs w:val="24"/>
          <w:shd w:val="clear" w:color="auto" w:fill="FFFFFF"/>
        </w:rPr>
        <w:t xml:space="preserve"> </w:t>
      </w:r>
      <w:r w:rsidR="00264B54" w:rsidRPr="00264B54">
        <w:rPr>
          <w:color w:val="000000"/>
          <w:sz w:val="24"/>
          <w:szCs w:val="24"/>
        </w:rPr>
        <w:t>на 2017 год и плановый период 2018-2019 годов.</w:t>
      </w:r>
    </w:p>
    <w:p w:rsidR="00CD6F64" w:rsidRPr="00CD6F64" w:rsidRDefault="00CD6F64" w:rsidP="00264B5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Исключит </w:t>
      </w:r>
      <w:r w:rsidR="00264B54">
        <w:rPr>
          <w:color w:val="000000"/>
          <w:sz w:val="24"/>
          <w:szCs w:val="24"/>
          <w:shd w:val="clear" w:color="auto" w:fill="FFFFFF"/>
        </w:rPr>
        <w:t xml:space="preserve">из перечня </w:t>
      </w:r>
      <w:r w:rsidR="00264B54" w:rsidRPr="00264B54">
        <w:rPr>
          <w:color w:val="000000"/>
          <w:sz w:val="24"/>
          <w:szCs w:val="24"/>
          <w:shd w:val="clear" w:color="auto" w:fill="FFFFFF"/>
        </w:rPr>
        <w:t xml:space="preserve">главных администраторов доходов бюджета Криволукского сельского поселения </w:t>
      </w:r>
      <w:r w:rsidR="00264B54" w:rsidRPr="00264B54">
        <w:rPr>
          <w:color w:val="000000"/>
          <w:sz w:val="24"/>
          <w:szCs w:val="24"/>
        </w:rPr>
        <w:t>на 2017 год и плановый период 2018-2019 годов</w:t>
      </w:r>
      <w:r w:rsidR="00264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КБК 95610804020011000100 </w:t>
      </w:r>
      <w:r w:rsidRPr="00CD6F64">
        <w:rPr>
          <w:color w:val="000000"/>
          <w:sz w:val="24"/>
          <w:szCs w:val="24"/>
          <w:shd w:val="clear" w:color="auto" w:fill="FFFFFF"/>
        </w:rPr>
        <w:t>«</w:t>
      </w:r>
      <w:r w:rsidRPr="00CD6F64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4"/>
          <w:szCs w:val="24"/>
        </w:rPr>
        <w:t>»</w:t>
      </w:r>
    </w:p>
    <w:p w:rsidR="00CD6F64" w:rsidRPr="00CD6F64" w:rsidRDefault="00C43A41" w:rsidP="00CD6F6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Закрепить за </w:t>
      </w:r>
      <w:r w:rsidR="00264B54">
        <w:rPr>
          <w:iCs/>
          <w:color w:val="000000"/>
          <w:spacing w:val="4"/>
          <w:sz w:val="24"/>
          <w:szCs w:val="24"/>
        </w:rPr>
        <w:t xml:space="preserve">главным администратором доходов бюджета </w:t>
      </w:r>
      <w:r w:rsidR="00A2073A" w:rsidRPr="00C43A41">
        <w:rPr>
          <w:color w:val="000000"/>
          <w:sz w:val="24"/>
          <w:szCs w:val="24"/>
          <w:shd w:val="clear" w:color="auto" w:fill="FFFFFF"/>
        </w:rPr>
        <w:t xml:space="preserve"> Криволукского сельского посел</w:t>
      </w:r>
      <w:r w:rsidR="00CD6F64">
        <w:rPr>
          <w:color w:val="000000"/>
          <w:sz w:val="24"/>
          <w:szCs w:val="24"/>
          <w:shd w:val="clear" w:color="auto" w:fill="FFFFFF"/>
        </w:rPr>
        <w:t>ения КБК</w:t>
      </w:r>
      <w:r w:rsidR="00CD6F64">
        <w:rPr>
          <w:iCs/>
          <w:color w:val="000000"/>
          <w:spacing w:val="4"/>
          <w:sz w:val="24"/>
          <w:szCs w:val="24"/>
        </w:rPr>
        <w:t xml:space="preserve"> 95610804020011000110 </w:t>
      </w:r>
      <w:r w:rsidR="00CD6F64" w:rsidRPr="00CD6F64">
        <w:rPr>
          <w:color w:val="000000"/>
          <w:sz w:val="24"/>
          <w:szCs w:val="24"/>
          <w:shd w:val="clear" w:color="auto" w:fill="FFFFFF"/>
        </w:rPr>
        <w:t>«</w:t>
      </w:r>
      <w:r w:rsidR="00CD6F64" w:rsidRPr="00CD6F64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CD6F64">
        <w:rPr>
          <w:sz w:val="24"/>
          <w:szCs w:val="24"/>
        </w:rPr>
        <w:t>»</w:t>
      </w:r>
      <w:r w:rsidR="00264B54">
        <w:rPr>
          <w:sz w:val="24"/>
          <w:szCs w:val="24"/>
        </w:rPr>
        <w:t>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A2073A">
        <w:rPr>
          <w:iCs/>
          <w:color w:val="000000"/>
          <w:sz w:val="24"/>
          <w:szCs w:val="24"/>
        </w:rPr>
        <w:t>01</w:t>
      </w:r>
      <w:r w:rsidRPr="00A2073A">
        <w:rPr>
          <w:iCs/>
          <w:color w:val="000000"/>
          <w:sz w:val="24"/>
          <w:szCs w:val="24"/>
        </w:rPr>
        <w:t xml:space="preserve"> </w:t>
      </w:r>
      <w:r w:rsidR="00655B14" w:rsidRPr="00A2073A">
        <w:rPr>
          <w:iCs/>
          <w:color w:val="000000"/>
          <w:sz w:val="24"/>
          <w:szCs w:val="24"/>
        </w:rPr>
        <w:t>января</w:t>
      </w:r>
      <w:r w:rsidRPr="00A2073A">
        <w:rPr>
          <w:iCs/>
          <w:color w:val="000000"/>
          <w:sz w:val="24"/>
          <w:szCs w:val="24"/>
        </w:rPr>
        <w:t xml:space="preserve"> 201</w:t>
      </w:r>
      <w:r w:rsidR="00655B14" w:rsidRPr="00A2073A">
        <w:rPr>
          <w:iCs/>
          <w:color w:val="000000"/>
          <w:sz w:val="24"/>
          <w:szCs w:val="24"/>
        </w:rPr>
        <w:t>7</w:t>
      </w:r>
      <w:r w:rsidRPr="00A2073A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64B54" w:rsidRDefault="00264B5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64B54" w:rsidRPr="00A2073A" w:rsidRDefault="00264B5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264B54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344CD"/>
    <w:rsid w:val="001F2DF9"/>
    <w:rsid w:val="00264B54"/>
    <w:rsid w:val="0031618D"/>
    <w:rsid w:val="00346CF2"/>
    <w:rsid w:val="004C5FBC"/>
    <w:rsid w:val="005F29A2"/>
    <w:rsid w:val="006467A7"/>
    <w:rsid w:val="00655B14"/>
    <w:rsid w:val="007E363E"/>
    <w:rsid w:val="008431DB"/>
    <w:rsid w:val="00880A9E"/>
    <w:rsid w:val="0098347E"/>
    <w:rsid w:val="00A2073A"/>
    <w:rsid w:val="00A43462"/>
    <w:rsid w:val="00BE2CCF"/>
    <w:rsid w:val="00BE3041"/>
    <w:rsid w:val="00C43A41"/>
    <w:rsid w:val="00CD6F64"/>
    <w:rsid w:val="00D7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2017-01-16T01:15:00Z</cp:lastPrinted>
  <dcterms:created xsi:type="dcterms:W3CDTF">2017-01-16T01:21:00Z</dcterms:created>
  <dcterms:modified xsi:type="dcterms:W3CDTF">2017-01-16T01:16:00Z</dcterms:modified>
</cp:coreProperties>
</file>